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90" w:rsidRDefault="005D5F77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466F6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«Средняя школа № 40»</w:t>
      </w:r>
    </w:p>
    <w:p w:rsidR="00EB5290" w:rsidRDefault="00EB5290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EB5290" w:rsidRDefault="00EB5290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EB5290" w:rsidRPr="002466F6" w:rsidRDefault="00EB5290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9"/>
        <w:gridCol w:w="2680"/>
        <w:gridCol w:w="3963"/>
      </w:tblGrid>
      <w:tr w:rsidR="002466F6" w:rsidTr="001A54E8">
        <w:tc>
          <w:tcPr>
            <w:tcW w:w="3269" w:type="dxa"/>
          </w:tcPr>
          <w:p w:rsidR="002466F6" w:rsidRPr="0007419B" w:rsidRDefault="002466F6" w:rsidP="002466F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466F6" w:rsidRDefault="002466F6" w:rsidP="002466F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0" w:type="dxa"/>
          </w:tcPr>
          <w:p w:rsidR="002466F6" w:rsidRPr="0007419B" w:rsidRDefault="002466F6" w:rsidP="002466F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3" w:type="dxa"/>
          </w:tcPr>
          <w:p w:rsidR="002466F6" w:rsidRPr="0007419B" w:rsidRDefault="002466F6" w:rsidP="002466F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466F6" w:rsidRPr="0007419B" w:rsidRDefault="002466F6" w:rsidP="002466F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2466F6" w:rsidRPr="0007419B" w:rsidRDefault="002466F6" w:rsidP="002466F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7419B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2466F6" w:rsidRPr="0007419B" w:rsidRDefault="002466F6" w:rsidP="002466F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7419B">
              <w:rPr>
                <w:rFonts w:asciiTheme="majorBidi" w:hAnsiTheme="majorBidi" w:cstheme="majorBidi"/>
                <w:sz w:val="24"/>
                <w:szCs w:val="24"/>
              </w:rPr>
              <w:t>Клёпова С.С.</w:t>
            </w:r>
          </w:p>
          <w:p w:rsidR="002466F6" w:rsidRPr="00E0477C" w:rsidRDefault="002466F6" w:rsidP="002466F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Приказ№ 01-10/91-01</w:t>
            </w:r>
          </w:p>
          <w:p w:rsidR="002466F6" w:rsidRDefault="002466F6" w:rsidP="002466F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2466F6" w:rsidRDefault="002466F6" w:rsidP="002466F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B5290" w:rsidRDefault="00EB5290" w:rsidP="002466F6">
      <w:pPr>
        <w:spacing w:after="0" w:line="240" w:lineRule="auto"/>
        <w:jc w:val="center"/>
        <w:rPr>
          <w:rFonts w:asciiTheme="majorBidi" w:hAnsiTheme="majorBidi" w:cstheme="majorBidi"/>
          <w:lang w:val="en-US"/>
        </w:rPr>
      </w:pPr>
    </w:p>
    <w:p w:rsidR="00EB5290" w:rsidRDefault="00EB5290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EB5290" w:rsidRDefault="00EB5290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EB5290" w:rsidRDefault="00EB5290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EB5290" w:rsidRDefault="00EB5290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EB5290" w:rsidRDefault="00EB5290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EB5290" w:rsidRDefault="00EB5290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EB5290" w:rsidRDefault="005D5F77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EB5290" w:rsidRDefault="005D5F77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EB5290" w:rsidRDefault="005D5F77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:rsidR="00EB5290" w:rsidRDefault="00EB5290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EB5290" w:rsidRDefault="00EB5290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EB5290" w:rsidRDefault="00EB5290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EB5290" w:rsidRDefault="00EB5290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EB5290" w:rsidRDefault="00EB5290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EB5290" w:rsidRDefault="00EB5290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EB5290" w:rsidRDefault="00EB5290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EB5290" w:rsidRDefault="00EB5290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8206F" w:rsidRDefault="00F8206F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8206F" w:rsidRDefault="00F8206F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8206F" w:rsidRDefault="00F8206F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8206F" w:rsidRDefault="00F8206F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8206F" w:rsidRDefault="00F8206F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8206F" w:rsidRDefault="00F8206F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8206F" w:rsidRDefault="00F8206F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8206F" w:rsidRDefault="00F8206F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8206F" w:rsidRDefault="00F8206F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8206F" w:rsidRDefault="00F8206F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8206F" w:rsidRDefault="00F8206F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8206F" w:rsidRDefault="00F8206F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8206F" w:rsidRDefault="00F8206F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EB5290" w:rsidRDefault="005D5F77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город Ярославль, Ярославская область 2024</w:t>
      </w:r>
    </w:p>
    <w:p w:rsidR="00EB5290" w:rsidRDefault="005D5F77" w:rsidP="002466F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EB5290" w:rsidRDefault="005D5F77" w:rsidP="002466F6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среднего общего образования Муниципальное общеобразовательное учреждение «Средняя школа № 40»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EB5290" w:rsidRDefault="005D5F77" w:rsidP="002466F6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общеобразовательное учреждение «Средняя школа № 40»,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EB5290" w:rsidRDefault="005D5F77" w:rsidP="002466F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Муниципальное общеобразовательное учреждение «Средняя школа № 40»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01.09.2024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31.05.2025. </w:t>
      </w:r>
    </w:p>
    <w:p w:rsidR="00EB5290" w:rsidRDefault="005D5F77" w:rsidP="002466F6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EB5290" w:rsidRDefault="005D5F77" w:rsidP="002466F6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10-11 классов проводятся по 5-ти дневной учебной неделе.</w:t>
      </w:r>
    </w:p>
    <w:p w:rsidR="00EB5290" w:rsidRDefault="005D5F77" w:rsidP="002466F6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10 классе – 34 часа, в  11 классе – 34 часа. .</w:t>
      </w:r>
    </w:p>
    <w:p w:rsidR="00EB5290" w:rsidRDefault="005D5F77" w:rsidP="002466F6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B5290" w:rsidRDefault="005D5F77" w:rsidP="002466F6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EB5290" w:rsidRDefault="005D5F77" w:rsidP="002466F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Муниципальное общеобразовательное учреждение «Средняя школа № 40»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 язык.</w:t>
      </w:r>
    </w:p>
    <w:p w:rsidR="00EB5290" w:rsidRDefault="005D5F77" w:rsidP="002466F6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английский язык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:rsidR="00EB5290" w:rsidRDefault="005D5F77" w:rsidP="002466F6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EB5290" w:rsidRDefault="005D5F77" w:rsidP="002466F6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EB5290" w:rsidRDefault="005D5F77" w:rsidP="002466F6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EB5290" w:rsidRDefault="005D5F77" w:rsidP="002466F6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Муниципальное общеобразовательное учреждение «Средняя школа № 40». </w:t>
      </w:r>
    </w:p>
    <w:p w:rsidR="00EB5290" w:rsidRDefault="005D5F77" w:rsidP="002466F6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EB5290" w:rsidRDefault="005D5F77" w:rsidP="002466F6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EB5290" w:rsidRDefault="00EB5290" w:rsidP="002466F6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B5290" w:rsidRDefault="00EB5290" w:rsidP="002466F6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EB529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B5290" w:rsidRDefault="005D5F77" w:rsidP="002466F6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44"/>
        <w:gridCol w:w="3351"/>
        <w:gridCol w:w="1957"/>
        <w:gridCol w:w="1958"/>
        <w:gridCol w:w="3932"/>
      </w:tblGrid>
      <w:tr w:rsidR="00EB5290" w:rsidTr="002466F6">
        <w:tc>
          <w:tcPr>
            <w:tcW w:w="3344" w:type="dxa"/>
            <w:vMerge w:val="restart"/>
            <w:shd w:val="clear" w:color="auto" w:fill="D9D9D9"/>
          </w:tcPr>
          <w:p w:rsidR="00EB5290" w:rsidRDefault="005D5F77" w:rsidP="002466F6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3351" w:type="dxa"/>
            <w:vMerge w:val="restart"/>
            <w:shd w:val="clear" w:color="auto" w:fill="D9D9D9"/>
          </w:tcPr>
          <w:p w:rsidR="00EB5290" w:rsidRDefault="005D5F77" w:rsidP="002466F6"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3915" w:type="dxa"/>
            <w:gridSpan w:val="2"/>
            <w:shd w:val="clear" w:color="auto" w:fill="D9D9D9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3932" w:type="dxa"/>
            <w:vMerge w:val="restart"/>
            <w:shd w:val="clear" w:color="auto" w:fill="D9D9D9"/>
          </w:tcPr>
          <w:p w:rsidR="00EB5290" w:rsidRDefault="005D5F77" w:rsidP="002466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</w:tr>
      <w:tr w:rsidR="00EB5290" w:rsidTr="002466F6">
        <w:tc>
          <w:tcPr>
            <w:tcW w:w="3344" w:type="dxa"/>
            <w:vMerge/>
          </w:tcPr>
          <w:p w:rsidR="00EB5290" w:rsidRDefault="00EB5290" w:rsidP="002466F6">
            <w:pPr>
              <w:spacing w:after="0" w:line="240" w:lineRule="auto"/>
            </w:pPr>
          </w:p>
        </w:tc>
        <w:tc>
          <w:tcPr>
            <w:tcW w:w="3351" w:type="dxa"/>
            <w:vMerge/>
          </w:tcPr>
          <w:p w:rsidR="00EB5290" w:rsidRDefault="00EB5290" w:rsidP="002466F6">
            <w:pPr>
              <w:spacing w:after="0" w:line="240" w:lineRule="auto"/>
            </w:pPr>
          </w:p>
        </w:tc>
        <w:tc>
          <w:tcPr>
            <w:tcW w:w="1957" w:type="dxa"/>
            <w:shd w:val="clear" w:color="auto" w:fill="D9D9D9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1958" w:type="dxa"/>
            <w:shd w:val="clear" w:color="auto" w:fill="D9D9D9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3932" w:type="dxa"/>
            <w:vMerge/>
            <w:shd w:val="clear" w:color="auto" w:fill="D9D9D9"/>
          </w:tcPr>
          <w:p w:rsidR="00EB5290" w:rsidRDefault="00EB5290" w:rsidP="002466F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B5290" w:rsidTr="002466F6">
        <w:tc>
          <w:tcPr>
            <w:tcW w:w="10610" w:type="dxa"/>
            <w:gridSpan w:val="4"/>
            <w:shd w:val="clear" w:color="auto" w:fill="FFFFB3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3932" w:type="dxa"/>
            <w:shd w:val="clear" w:color="auto" w:fill="FFFFB3"/>
          </w:tcPr>
          <w:p w:rsidR="00EB5290" w:rsidRDefault="00EB5290" w:rsidP="002466F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B5290" w:rsidTr="002466F6">
        <w:tc>
          <w:tcPr>
            <w:tcW w:w="3344" w:type="dxa"/>
            <w:vMerge w:val="restart"/>
          </w:tcPr>
          <w:p w:rsidR="00EB5290" w:rsidRDefault="005D5F77" w:rsidP="002466F6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3351" w:type="dxa"/>
          </w:tcPr>
          <w:p w:rsidR="00EB5290" w:rsidRDefault="005D5F77" w:rsidP="002466F6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1957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58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932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Контрольная работа</w:t>
            </w:r>
          </w:p>
        </w:tc>
      </w:tr>
      <w:tr w:rsidR="00EB5290" w:rsidTr="002466F6">
        <w:tc>
          <w:tcPr>
            <w:tcW w:w="3344" w:type="dxa"/>
            <w:vMerge/>
          </w:tcPr>
          <w:p w:rsidR="00EB5290" w:rsidRDefault="00EB5290" w:rsidP="002466F6">
            <w:pPr>
              <w:spacing w:after="0" w:line="240" w:lineRule="auto"/>
            </w:pPr>
          </w:p>
        </w:tc>
        <w:tc>
          <w:tcPr>
            <w:tcW w:w="3351" w:type="dxa"/>
          </w:tcPr>
          <w:p w:rsidR="00EB5290" w:rsidRDefault="005D5F77" w:rsidP="002466F6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1957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58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932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EB5290" w:rsidTr="002466F6">
        <w:tc>
          <w:tcPr>
            <w:tcW w:w="3344" w:type="dxa"/>
          </w:tcPr>
          <w:p w:rsidR="00EB5290" w:rsidRDefault="005D5F77" w:rsidP="002466F6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3351" w:type="dxa"/>
          </w:tcPr>
          <w:p w:rsidR="00EB5290" w:rsidRDefault="005D5F77" w:rsidP="002466F6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1957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58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932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EB5290" w:rsidTr="002466F6">
        <w:tc>
          <w:tcPr>
            <w:tcW w:w="3344" w:type="dxa"/>
            <w:vMerge w:val="restart"/>
          </w:tcPr>
          <w:p w:rsidR="00EB5290" w:rsidRDefault="005D5F77" w:rsidP="002466F6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3351" w:type="dxa"/>
          </w:tcPr>
          <w:p w:rsidR="00EB5290" w:rsidRDefault="005D5F77" w:rsidP="002466F6">
            <w:pPr>
              <w:spacing w:after="0" w:line="240" w:lineRule="auto"/>
            </w:pPr>
            <w:r>
              <w:t>Алгебра (углубленный уровень)</w:t>
            </w:r>
          </w:p>
        </w:tc>
        <w:tc>
          <w:tcPr>
            <w:tcW w:w="1957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958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932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Контрольная работа</w:t>
            </w:r>
          </w:p>
        </w:tc>
      </w:tr>
      <w:tr w:rsidR="00EB5290" w:rsidTr="002466F6">
        <w:trPr>
          <w:trHeight w:val="540"/>
        </w:trPr>
        <w:tc>
          <w:tcPr>
            <w:tcW w:w="3344" w:type="dxa"/>
            <w:vMerge/>
          </w:tcPr>
          <w:p w:rsidR="00EB5290" w:rsidRDefault="00EB5290" w:rsidP="002466F6">
            <w:pPr>
              <w:spacing w:after="0" w:line="240" w:lineRule="auto"/>
            </w:pPr>
          </w:p>
        </w:tc>
        <w:tc>
          <w:tcPr>
            <w:tcW w:w="3351" w:type="dxa"/>
          </w:tcPr>
          <w:p w:rsidR="00EB5290" w:rsidRDefault="005D5F77" w:rsidP="002466F6">
            <w:pPr>
              <w:spacing w:after="0" w:line="240" w:lineRule="auto"/>
            </w:pPr>
            <w:r>
              <w:t>Геометрия (углубленный уровень)</w:t>
            </w:r>
          </w:p>
        </w:tc>
        <w:tc>
          <w:tcPr>
            <w:tcW w:w="1957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58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932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Контрольная работа</w:t>
            </w:r>
          </w:p>
        </w:tc>
      </w:tr>
      <w:tr w:rsidR="00EB5290" w:rsidTr="002466F6">
        <w:tc>
          <w:tcPr>
            <w:tcW w:w="3344" w:type="dxa"/>
            <w:vMerge/>
          </w:tcPr>
          <w:p w:rsidR="00EB5290" w:rsidRDefault="00EB5290" w:rsidP="002466F6">
            <w:pPr>
              <w:spacing w:after="0" w:line="240" w:lineRule="auto"/>
            </w:pPr>
          </w:p>
        </w:tc>
        <w:tc>
          <w:tcPr>
            <w:tcW w:w="3351" w:type="dxa"/>
          </w:tcPr>
          <w:p w:rsidR="00EB5290" w:rsidRDefault="005D5F77" w:rsidP="002466F6">
            <w:pPr>
              <w:spacing w:after="0" w:line="240" w:lineRule="auto"/>
            </w:pPr>
            <w:r>
              <w:t>Вероятность и статистика (углубленный уровень)</w:t>
            </w:r>
          </w:p>
        </w:tc>
        <w:tc>
          <w:tcPr>
            <w:tcW w:w="1957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58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932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EB5290" w:rsidTr="002466F6">
        <w:tc>
          <w:tcPr>
            <w:tcW w:w="3344" w:type="dxa"/>
            <w:vMerge/>
          </w:tcPr>
          <w:p w:rsidR="00EB5290" w:rsidRDefault="00EB5290" w:rsidP="002466F6">
            <w:pPr>
              <w:spacing w:after="0" w:line="240" w:lineRule="auto"/>
            </w:pPr>
          </w:p>
        </w:tc>
        <w:tc>
          <w:tcPr>
            <w:tcW w:w="3351" w:type="dxa"/>
          </w:tcPr>
          <w:p w:rsidR="00EB5290" w:rsidRDefault="005D5F77" w:rsidP="002466F6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1957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58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932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EB5290" w:rsidTr="002466F6">
        <w:tc>
          <w:tcPr>
            <w:tcW w:w="3344" w:type="dxa"/>
            <w:vMerge w:val="restart"/>
          </w:tcPr>
          <w:p w:rsidR="00EB5290" w:rsidRDefault="005D5F77" w:rsidP="002466F6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3351" w:type="dxa"/>
          </w:tcPr>
          <w:p w:rsidR="00EB5290" w:rsidRDefault="005D5F77" w:rsidP="002466F6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1957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58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932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EB5290" w:rsidTr="002466F6">
        <w:tc>
          <w:tcPr>
            <w:tcW w:w="3344" w:type="dxa"/>
            <w:vMerge/>
          </w:tcPr>
          <w:p w:rsidR="00EB5290" w:rsidRDefault="00EB5290" w:rsidP="002466F6">
            <w:pPr>
              <w:spacing w:after="0" w:line="240" w:lineRule="auto"/>
            </w:pPr>
          </w:p>
        </w:tc>
        <w:tc>
          <w:tcPr>
            <w:tcW w:w="3351" w:type="dxa"/>
          </w:tcPr>
          <w:p w:rsidR="00EB5290" w:rsidRDefault="005D5F77" w:rsidP="002466F6">
            <w:pPr>
              <w:spacing w:after="0" w:line="240" w:lineRule="auto"/>
            </w:pPr>
            <w:r>
              <w:t>Обществознание (углубленный уровень)</w:t>
            </w:r>
          </w:p>
        </w:tc>
        <w:tc>
          <w:tcPr>
            <w:tcW w:w="1957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958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932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EB5290" w:rsidTr="002466F6">
        <w:tc>
          <w:tcPr>
            <w:tcW w:w="3344" w:type="dxa"/>
            <w:vMerge/>
          </w:tcPr>
          <w:p w:rsidR="00EB5290" w:rsidRDefault="00EB5290" w:rsidP="002466F6">
            <w:pPr>
              <w:spacing w:after="0" w:line="240" w:lineRule="auto"/>
            </w:pPr>
          </w:p>
        </w:tc>
        <w:tc>
          <w:tcPr>
            <w:tcW w:w="3351" w:type="dxa"/>
          </w:tcPr>
          <w:p w:rsidR="00EB5290" w:rsidRDefault="005D5F77" w:rsidP="002466F6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1957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58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932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EB5290" w:rsidTr="002466F6">
        <w:tc>
          <w:tcPr>
            <w:tcW w:w="3344" w:type="dxa"/>
            <w:vMerge w:val="restart"/>
          </w:tcPr>
          <w:p w:rsidR="00EB5290" w:rsidRDefault="005D5F77" w:rsidP="002466F6">
            <w:pPr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3351" w:type="dxa"/>
          </w:tcPr>
          <w:p w:rsidR="00EB5290" w:rsidRDefault="005D5F77" w:rsidP="002466F6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1957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58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932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EB5290" w:rsidTr="002466F6">
        <w:tc>
          <w:tcPr>
            <w:tcW w:w="3344" w:type="dxa"/>
            <w:vMerge/>
          </w:tcPr>
          <w:p w:rsidR="00EB5290" w:rsidRDefault="00EB5290" w:rsidP="002466F6">
            <w:pPr>
              <w:spacing w:after="0" w:line="240" w:lineRule="auto"/>
            </w:pPr>
          </w:p>
        </w:tc>
        <w:tc>
          <w:tcPr>
            <w:tcW w:w="3351" w:type="dxa"/>
          </w:tcPr>
          <w:p w:rsidR="00EB5290" w:rsidRDefault="005D5F77" w:rsidP="002466F6">
            <w:pPr>
              <w:spacing w:after="0" w:line="240" w:lineRule="auto"/>
            </w:pPr>
            <w:r>
              <w:t>Химия</w:t>
            </w:r>
          </w:p>
        </w:tc>
        <w:tc>
          <w:tcPr>
            <w:tcW w:w="1957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58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932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EB5290" w:rsidTr="002466F6">
        <w:tc>
          <w:tcPr>
            <w:tcW w:w="3344" w:type="dxa"/>
            <w:vMerge/>
          </w:tcPr>
          <w:p w:rsidR="00EB5290" w:rsidRDefault="00EB5290" w:rsidP="002466F6">
            <w:pPr>
              <w:spacing w:after="0" w:line="240" w:lineRule="auto"/>
            </w:pPr>
          </w:p>
        </w:tc>
        <w:tc>
          <w:tcPr>
            <w:tcW w:w="3351" w:type="dxa"/>
          </w:tcPr>
          <w:p w:rsidR="00EB5290" w:rsidRDefault="005D5F77" w:rsidP="002466F6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1957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58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932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EB5290" w:rsidTr="002466F6">
        <w:tc>
          <w:tcPr>
            <w:tcW w:w="3344" w:type="dxa"/>
          </w:tcPr>
          <w:p w:rsidR="00EB5290" w:rsidRDefault="005D5F77" w:rsidP="002466F6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3351" w:type="dxa"/>
          </w:tcPr>
          <w:p w:rsidR="00EB5290" w:rsidRDefault="005D5F77" w:rsidP="002466F6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1957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58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932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EB5290" w:rsidTr="002466F6">
        <w:tc>
          <w:tcPr>
            <w:tcW w:w="3344" w:type="dxa"/>
          </w:tcPr>
          <w:p w:rsidR="00EB5290" w:rsidRDefault="005D5F77" w:rsidP="002466F6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3351" w:type="dxa"/>
          </w:tcPr>
          <w:p w:rsidR="00EB5290" w:rsidRDefault="005D5F77" w:rsidP="002466F6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1957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58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932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EB5290" w:rsidTr="002466F6">
        <w:tc>
          <w:tcPr>
            <w:tcW w:w="3344" w:type="dxa"/>
          </w:tcPr>
          <w:p w:rsidR="00EB5290" w:rsidRDefault="005D5F77" w:rsidP="002466F6">
            <w:pPr>
              <w:spacing w:after="0" w:line="240" w:lineRule="auto"/>
            </w:pPr>
            <w:r>
              <w:t>-----</w:t>
            </w:r>
          </w:p>
        </w:tc>
        <w:tc>
          <w:tcPr>
            <w:tcW w:w="3351" w:type="dxa"/>
          </w:tcPr>
          <w:p w:rsidR="00EB5290" w:rsidRDefault="005D5F77" w:rsidP="002466F6">
            <w:pPr>
              <w:spacing w:after="0" w:line="240" w:lineRule="auto"/>
            </w:pPr>
            <w:r>
              <w:t>Индивидуальный проект</w:t>
            </w:r>
          </w:p>
        </w:tc>
        <w:tc>
          <w:tcPr>
            <w:tcW w:w="1957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58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932" w:type="dxa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EB5290" w:rsidTr="002466F6">
        <w:tc>
          <w:tcPr>
            <w:tcW w:w="6695" w:type="dxa"/>
            <w:gridSpan w:val="2"/>
            <w:shd w:val="clear" w:color="auto" w:fill="00FF00"/>
          </w:tcPr>
          <w:p w:rsidR="00EB5290" w:rsidRDefault="005D5F77" w:rsidP="002466F6">
            <w:pPr>
              <w:spacing w:after="0" w:line="240" w:lineRule="auto"/>
            </w:pPr>
            <w:r>
              <w:t>Итого</w:t>
            </w:r>
          </w:p>
        </w:tc>
        <w:tc>
          <w:tcPr>
            <w:tcW w:w="1957" w:type="dxa"/>
            <w:shd w:val="clear" w:color="auto" w:fill="00FF00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958" w:type="dxa"/>
            <w:shd w:val="clear" w:color="auto" w:fill="00FF00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3932" w:type="dxa"/>
            <w:shd w:val="clear" w:color="auto" w:fill="00FF00"/>
          </w:tcPr>
          <w:p w:rsidR="00EB5290" w:rsidRDefault="00EB5290" w:rsidP="002466F6">
            <w:pPr>
              <w:spacing w:after="0" w:line="240" w:lineRule="auto"/>
              <w:jc w:val="center"/>
            </w:pPr>
          </w:p>
        </w:tc>
      </w:tr>
      <w:tr w:rsidR="00EB5290" w:rsidTr="002466F6">
        <w:tc>
          <w:tcPr>
            <w:tcW w:w="10610" w:type="dxa"/>
            <w:gridSpan w:val="4"/>
            <w:shd w:val="clear" w:color="auto" w:fill="FFFFB3"/>
          </w:tcPr>
          <w:p w:rsidR="00EB5290" w:rsidRDefault="005D5F77" w:rsidP="002466F6"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3932" w:type="dxa"/>
            <w:shd w:val="clear" w:color="auto" w:fill="FFFFB3"/>
          </w:tcPr>
          <w:p w:rsidR="00EB5290" w:rsidRDefault="00EB5290" w:rsidP="002466F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B5290" w:rsidTr="002466F6">
        <w:tc>
          <w:tcPr>
            <w:tcW w:w="6695" w:type="dxa"/>
            <w:gridSpan w:val="2"/>
            <w:shd w:val="clear" w:color="auto" w:fill="D9D9D9"/>
          </w:tcPr>
          <w:p w:rsidR="00EB5290" w:rsidRDefault="005D5F77" w:rsidP="002466F6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1957" w:type="dxa"/>
            <w:shd w:val="clear" w:color="auto" w:fill="D9D9D9"/>
          </w:tcPr>
          <w:p w:rsidR="00EB5290" w:rsidRDefault="00EB5290" w:rsidP="002466F6">
            <w:pPr>
              <w:spacing w:after="0" w:line="240" w:lineRule="auto"/>
            </w:pPr>
          </w:p>
        </w:tc>
        <w:tc>
          <w:tcPr>
            <w:tcW w:w="1958" w:type="dxa"/>
            <w:shd w:val="clear" w:color="auto" w:fill="D9D9D9"/>
          </w:tcPr>
          <w:p w:rsidR="00EB5290" w:rsidRDefault="00EB5290" w:rsidP="002466F6">
            <w:pPr>
              <w:spacing w:after="0" w:line="240" w:lineRule="auto"/>
            </w:pPr>
          </w:p>
        </w:tc>
        <w:tc>
          <w:tcPr>
            <w:tcW w:w="3932" w:type="dxa"/>
            <w:shd w:val="clear" w:color="auto" w:fill="D9D9D9"/>
          </w:tcPr>
          <w:p w:rsidR="00EB5290" w:rsidRDefault="00EB5290" w:rsidP="002466F6">
            <w:pPr>
              <w:spacing w:after="0" w:line="240" w:lineRule="auto"/>
            </w:pPr>
          </w:p>
        </w:tc>
      </w:tr>
      <w:tr w:rsidR="002466F6" w:rsidTr="002466F6">
        <w:tc>
          <w:tcPr>
            <w:tcW w:w="6695" w:type="dxa"/>
            <w:gridSpan w:val="2"/>
          </w:tcPr>
          <w:p w:rsidR="002466F6" w:rsidRDefault="002466F6" w:rsidP="002466F6">
            <w:pPr>
              <w:spacing w:after="0" w:line="240" w:lineRule="auto"/>
            </w:pPr>
            <w:r>
              <w:t>Лингвистический анализ текста</w:t>
            </w:r>
          </w:p>
        </w:tc>
        <w:tc>
          <w:tcPr>
            <w:tcW w:w="1957" w:type="dxa"/>
          </w:tcPr>
          <w:p w:rsidR="002466F6" w:rsidRDefault="002466F6" w:rsidP="002466F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58" w:type="dxa"/>
          </w:tcPr>
          <w:p w:rsidR="002466F6" w:rsidRDefault="002466F6" w:rsidP="002466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932" w:type="dxa"/>
          </w:tcPr>
          <w:p w:rsidR="002466F6" w:rsidRDefault="002466F6" w:rsidP="002466F6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2466F6" w:rsidTr="002466F6">
        <w:tc>
          <w:tcPr>
            <w:tcW w:w="6695" w:type="dxa"/>
            <w:gridSpan w:val="2"/>
          </w:tcPr>
          <w:p w:rsidR="002466F6" w:rsidRDefault="002466F6" w:rsidP="002466F6">
            <w:pPr>
              <w:spacing w:after="0" w:line="240" w:lineRule="auto"/>
            </w:pPr>
            <w:r>
              <w:t>Основы предпринимательства</w:t>
            </w:r>
          </w:p>
        </w:tc>
        <w:tc>
          <w:tcPr>
            <w:tcW w:w="1957" w:type="dxa"/>
          </w:tcPr>
          <w:p w:rsidR="002466F6" w:rsidRDefault="002466F6" w:rsidP="002466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58" w:type="dxa"/>
          </w:tcPr>
          <w:p w:rsidR="002466F6" w:rsidRDefault="002466F6" w:rsidP="002466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932" w:type="dxa"/>
          </w:tcPr>
          <w:p w:rsidR="002466F6" w:rsidRDefault="002466F6" w:rsidP="002466F6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2466F6" w:rsidTr="002466F6">
        <w:tc>
          <w:tcPr>
            <w:tcW w:w="6695" w:type="dxa"/>
            <w:gridSpan w:val="2"/>
          </w:tcPr>
          <w:p w:rsidR="002466F6" w:rsidRDefault="002466F6" w:rsidP="002466F6">
            <w:pPr>
              <w:spacing w:after="0" w:line="240" w:lineRule="auto"/>
            </w:pPr>
            <w:r>
              <w:t>Право</w:t>
            </w:r>
          </w:p>
        </w:tc>
        <w:tc>
          <w:tcPr>
            <w:tcW w:w="1957" w:type="dxa"/>
          </w:tcPr>
          <w:p w:rsidR="002466F6" w:rsidRDefault="002466F6" w:rsidP="002466F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58" w:type="dxa"/>
          </w:tcPr>
          <w:p w:rsidR="002466F6" w:rsidRDefault="002466F6" w:rsidP="002466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932" w:type="dxa"/>
          </w:tcPr>
          <w:p w:rsidR="002466F6" w:rsidRDefault="002466F6" w:rsidP="002466F6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2466F6" w:rsidTr="002466F6">
        <w:tc>
          <w:tcPr>
            <w:tcW w:w="6695" w:type="dxa"/>
            <w:gridSpan w:val="2"/>
          </w:tcPr>
          <w:p w:rsidR="002466F6" w:rsidRDefault="002466F6" w:rsidP="002466F6">
            <w:pPr>
              <w:spacing w:after="0" w:line="240" w:lineRule="auto"/>
            </w:pPr>
            <w:r>
              <w:t>Основы бизнес планирования</w:t>
            </w:r>
          </w:p>
        </w:tc>
        <w:tc>
          <w:tcPr>
            <w:tcW w:w="1957" w:type="dxa"/>
          </w:tcPr>
          <w:p w:rsidR="002466F6" w:rsidRDefault="002466F6" w:rsidP="002466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58" w:type="dxa"/>
          </w:tcPr>
          <w:p w:rsidR="002466F6" w:rsidRDefault="002466F6" w:rsidP="002466F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932" w:type="dxa"/>
          </w:tcPr>
          <w:p w:rsidR="002466F6" w:rsidRDefault="002466F6" w:rsidP="002466F6">
            <w:pPr>
              <w:spacing w:after="0" w:line="240" w:lineRule="auto"/>
              <w:jc w:val="center"/>
            </w:pPr>
            <w:r>
              <w:t>Интегрированный зачёт</w:t>
            </w:r>
          </w:p>
        </w:tc>
      </w:tr>
      <w:tr w:rsidR="002466F6" w:rsidTr="002466F6">
        <w:tc>
          <w:tcPr>
            <w:tcW w:w="6695" w:type="dxa"/>
            <w:gridSpan w:val="2"/>
            <w:shd w:val="clear" w:color="auto" w:fill="00FF00"/>
          </w:tcPr>
          <w:p w:rsidR="002466F6" w:rsidRDefault="002466F6" w:rsidP="002466F6">
            <w:pPr>
              <w:spacing w:after="0" w:line="240" w:lineRule="auto"/>
            </w:pPr>
            <w:r>
              <w:t>Итого</w:t>
            </w:r>
          </w:p>
        </w:tc>
        <w:tc>
          <w:tcPr>
            <w:tcW w:w="1957" w:type="dxa"/>
            <w:shd w:val="clear" w:color="auto" w:fill="00FF00"/>
          </w:tcPr>
          <w:p w:rsidR="002466F6" w:rsidRDefault="002466F6" w:rsidP="002466F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58" w:type="dxa"/>
            <w:shd w:val="clear" w:color="auto" w:fill="00FF00"/>
          </w:tcPr>
          <w:p w:rsidR="002466F6" w:rsidRDefault="002466F6" w:rsidP="002466F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932" w:type="dxa"/>
            <w:shd w:val="clear" w:color="auto" w:fill="00FF00"/>
          </w:tcPr>
          <w:p w:rsidR="002466F6" w:rsidRDefault="002466F6" w:rsidP="002466F6">
            <w:pPr>
              <w:spacing w:after="0" w:line="240" w:lineRule="auto"/>
              <w:jc w:val="center"/>
            </w:pPr>
          </w:p>
        </w:tc>
      </w:tr>
      <w:tr w:rsidR="002466F6" w:rsidTr="002466F6">
        <w:tc>
          <w:tcPr>
            <w:tcW w:w="6695" w:type="dxa"/>
            <w:gridSpan w:val="2"/>
            <w:shd w:val="clear" w:color="auto" w:fill="00FF00"/>
          </w:tcPr>
          <w:p w:rsidR="002466F6" w:rsidRDefault="002466F6" w:rsidP="002466F6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1957" w:type="dxa"/>
            <w:shd w:val="clear" w:color="auto" w:fill="00FF00"/>
          </w:tcPr>
          <w:p w:rsidR="002466F6" w:rsidRDefault="002466F6" w:rsidP="002466F6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958" w:type="dxa"/>
            <w:shd w:val="clear" w:color="auto" w:fill="00FF00"/>
          </w:tcPr>
          <w:p w:rsidR="002466F6" w:rsidRDefault="002466F6" w:rsidP="002466F6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3932" w:type="dxa"/>
            <w:shd w:val="clear" w:color="auto" w:fill="00FF00"/>
          </w:tcPr>
          <w:p w:rsidR="002466F6" w:rsidRDefault="002466F6" w:rsidP="002466F6">
            <w:pPr>
              <w:spacing w:after="0" w:line="240" w:lineRule="auto"/>
              <w:jc w:val="center"/>
            </w:pPr>
          </w:p>
        </w:tc>
      </w:tr>
      <w:tr w:rsidR="002466F6" w:rsidTr="002466F6">
        <w:tc>
          <w:tcPr>
            <w:tcW w:w="6695" w:type="dxa"/>
            <w:gridSpan w:val="2"/>
            <w:shd w:val="clear" w:color="auto" w:fill="FCE3FC"/>
          </w:tcPr>
          <w:p w:rsidR="002466F6" w:rsidRDefault="002466F6" w:rsidP="002466F6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1957" w:type="dxa"/>
            <w:shd w:val="clear" w:color="auto" w:fill="FCE3FC"/>
          </w:tcPr>
          <w:p w:rsidR="002466F6" w:rsidRDefault="002466F6" w:rsidP="002466F6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958" w:type="dxa"/>
            <w:shd w:val="clear" w:color="auto" w:fill="FCE3FC"/>
          </w:tcPr>
          <w:p w:rsidR="002466F6" w:rsidRDefault="002466F6" w:rsidP="002466F6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3932" w:type="dxa"/>
            <w:shd w:val="clear" w:color="auto" w:fill="FCE3FC"/>
          </w:tcPr>
          <w:p w:rsidR="002466F6" w:rsidRDefault="002466F6" w:rsidP="002466F6">
            <w:pPr>
              <w:spacing w:after="0" w:line="240" w:lineRule="auto"/>
              <w:jc w:val="center"/>
            </w:pPr>
          </w:p>
        </w:tc>
      </w:tr>
      <w:tr w:rsidR="002466F6" w:rsidTr="002466F6">
        <w:tc>
          <w:tcPr>
            <w:tcW w:w="6695" w:type="dxa"/>
            <w:gridSpan w:val="2"/>
            <w:shd w:val="clear" w:color="auto" w:fill="FCE3FC"/>
          </w:tcPr>
          <w:p w:rsidR="002466F6" w:rsidRDefault="002466F6" w:rsidP="002466F6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1957" w:type="dxa"/>
            <w:shd w:val="clear" w:color="auto" w:fill="FCE3FC"/>
          </w:tcPr>
          <w:p w:rsidR="002466F6" w:rsidRDefault="002466F6" w:rsidP="002466F6">
            <w:pPr>
              <w:spacing w:after="0" w:line="240" w:lineRule="auto"/>
              <w:jc w:val="center"/>
            </w:pPr>
            <w:r>
              <w:t>1156</w:t>
            </w:r>
          </w:p>
        </w:tc>
        <w:tc>
          <w:tcPr>
            <w:tcW w:w="1958" w:type="dxa"/>
            <w:shd w:val="clear" w:color="auto" w:fill="FCE3FC"/>
          </w:tcPr>
          <w:p w:rsidR="002466F6" w:rsidRDefault="002466F6" w:rsidP="002466F6">
            <w:pPr>
              <w:spacing w:after="0" w:line="240" w:lineRule="auto"/>
              <w:jc w:val="center"/>
            </w:pPr>
            <w:r>
              <w:t>1156</w:t>
            </w:r>
          </w:p>
        </w:tc>
        <w:tc>
          <w:tcPr>
            <w:tcW w:w="3932" w:type="dxa"/>
            <w:shd w:val="clear" w:color="auto" w:fill="FCE3FC"/>
          </w:tcPr>
          <w:p w:rsidR="002466F6" w:rsidRDefault="002466F6" w:rsidP="002466F6">
            <w:pPr>
              <w:spacing w:after="0" w:line="240" w:lineRule="auto"/>
              <w:jc w:val="center"/>
            </w:pPr>
          </w:p>
        </w:tc>
      </w:tr>
    </w:tbl>
    <w:p w:rsidR="00EB5290" w:rsidRDefault="00EB5290" w:rsidP="002466F6">
      <w:pPr>
        <w:spacing w:after="0" w:line="240" w:lineRule="auto"/>
      </w:pPr>
    </w:p>
    <w:sectPr w:rsidR="00EB5290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7D6" w:rsidRDefault="001137D6">
      <w:pPr>
        <w:spacing w:line="240" w:lineRule="auto"/>
      </w:pPr>
      <w:r>
        <w:separator/>
      </w:r>
    </w:p>
  </w:endnote>
  <w:endnote w:type="continuationSeparator" w:id="0">
    <w:p w:rsidR="001137D6" w:rsidRDefault="001137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7D6" w:rsidRDefault="001137D6">
      <w:pPr>
        <w:spacing w:after="0"/>
      </w:pPr>
      <w:r>
        <w:separator/>
      </w:r>
    </w:p>
  </w:footnote>
  <w:footnote w:type="continuationSeparator" w:id="0">
    <w:p w:rsidR="001137D6" w:rsidRDefault="001137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137D6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66F6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D5F77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5290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206F"/>
    <w:rsid w:val="00F93659"/>
    <w:rsid w:val="00FB2281"/>
    <w:rsid w:val="00FC2435"/>
    <w:rsid w:val="00FD7A4F"/>
    <w:rsid w:val="00FE1E59"/>
    <w:rsid w:val="00FF7BAD"/>
    <w:rsid w:val="5995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1A2B"/>
  <w15:docId w15:val="{5D2CCDB2-0809-4661-B691-97320916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Николаевна</cp:lastModifiedBy>
  <cp:revision>5</cp:revision>
  <cp:lastPrinted>2024-09-23T12:02:00Z</cp:lastPrinted>
  <dcterms:created xsi:type="dcterms:W3CDTF">2023-04-17T10:37:00Z</dcterms:created>
  <dcterms:modified xsi:type="dcterms:W3CDTF">2024-09-23T12:03:00Z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F3F6163511CD4F859AD62ABADD406458_13</vt:lpwstr>
  </property>
</Properties>
</file>