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2B" w:rsidRDefault="004E6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2B" w:rsidRPr="004E6F2B" w:rsidRDefault="004E6F2B" w:rsidP="004E6F2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6F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Промежуточная аттестация</w:t>
      </w:r>
    </w:p>
    <w:p w:rsidR="004E6F2B" w:rsidRPr="004E6F2B" w:rsidRDefault="004E6F2B" w:rsidP="004E6F2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6F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Учебный предмет «Русский язык»</w:t>
      </w:r>
    </w:p>
    <w:p w:rsidR="004E6F2B" w:rsidRPr="004E6F2B" w:rsidRDefault="004E6F2B" w:rsidP="004E6F2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4E6F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</w:t>
      </w:r>
    </w:p>
    <w:p w:rsidR="004E6F2B" w:rsidRPr="004E6F2B" w:rsidRDefault="004E6F2B" w:rsidP="004E6F2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6F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2024-2025 учебный год</w:t>
      </w:r>
    </w:p>
    <w:p w:rsidR="004E6F2B" w:rsidRDefault="004E6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2B" w:rsidRDefault="004E6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052F7" w:rsidRDefault="00A3234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по русскому языку в 9 классе проводится в форме контрольной работы.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Целью проведения контрольной работы является установление соответствия качества подготовки обучающихся требованиям федерального государственного образовательного стандарта</w:t>
      </w:r>
      <w:r w:rsidR="004E6F2B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выявления динамики результативности обучения по русскому языку.</w:t>
      </w:r>
    </w:p>
    <w:p w:rsidR="001052F7" w:rsidRDefault="001052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052F7" w:rsidRDefault="00A323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контрольной работы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содержит 17 заданий и состоит их двух частей.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  <w:r>
        <w:rPr>
          <w:rFonts w:ascii="Times New Roman" w:hAnsi="Times New Roman" w:cs="Times New Roman"/>
          <w:sz w:val="24"/>
          <w:szCs w:val="24"/>
        </w:rPr>
        <w:t xml:space="preserve">содержит 13 </w:t>
      </w:r>
      <w:r>
        <w:rPr>
          <w:rFonts w:ascii="Times New Roman" w:hAnsi="Times New Roman" w:cs="Times New Roman"/>
          <w:bCs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базового уровня.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  <w:r w:rsidR="008C7EE0">
        <w:rPr>
          <w:rFonts w:ascii="Times New Roman" w:hAnsi="Times New Roman" w:cs="Times New Roman"/>
          <w:sz w:val="24"/>
          <w:szCs w:val="24"/>
        </w:rPr>
        <w:t>содержит 3 задания</w:t>
      </w:r>
      <w:r w:rsidR="008C7EE0" w:rsidRPr="008C7EE0">
        <w:rPr>
          <w:rFonts w:ascii="Times New Roman" w:hAnsi="Times New Roman" w:cs="Times New Roman"/>
          <w:sz w:val="24"/>
          <w:szCs w:val="24"/>
        </w:rPr>
        <w:t xml:space="preserve"> </w:t>
      </w:r>
      <w:r w:rsidR="008C7EE0">
        <w:rPr>
          <w:rFonts w:ascii="Times New Roman" w:hAnsi="Times New Roman" w:cs="Times New Roman"/>
          <w:sz w:val="24"/>
          <w:szCs w:val="24"/>
        </w:rPr>
        <w:t>базового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EE0">
        <w:rPr>
          <w:rFonts w:ascii="Times New Roman" w:hAnsi="Times New Roman" w:cs="Times New Roman"/>
          <w:sz w:val="24"/>
          <w:szCs w:val="24"/>
        </w:rPr>
        <w:t xml:space="preserve">и 1 задание </w:t>
      </w:r>
      <w:r>
        <w:rPr>
          <w:rFonts w:ascii="Times New Roman" w:hAnsi="Times New Roman" w:cs="Times New Roman"/>
          <w:sz w:val="24"/>
          <w:szCs w:val="24"/>
        </w:rPr>
        <w:t>повышенного уровня.</w:t>
      </w:r>
    </w:p>
    <w:p w:rsidR="001052F7" w:rsidRDefault="001052F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052F7" w:rsidRDefault="00A3234C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Предметное содержание</w:t>
      </w:r>
    </w:p>
    <w:p w:rsidR="001052F7" w:rsidRDefault="001052F7">
      <w:pPr>
        <w:tabs>
          <w:tab w:val="left" w:pos="709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2F7" w:rsidRDefault="00A3234C" w:rsidP="0071094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Язык и речь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Виды чтения: изучающее, ознакомительное, просмотровое, поисковое.</w:t>
      </w:r>
    </w:p>
    <w:p w:rsidR="001052F7" w:rsidRDefault="0071094A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Создание письменных</w:t>
      </w:r>
      <w:r w:rsidR="00A3234C">
        <w:rPr>
          <w:rFonts w:ascii="Times New Roman" w:hAnsi="Times New Roman" w:cs="Times New Roman"/>
          <w:color w:val="000000"/>
          <w:shd w:val="clear" w:color="auto" w:fill="FFFFFF"/>
        </w:rPr>
        <w:t xml:space="preserve"> высказываний разной коммуникативной направленности в зависимости от темы и условий общения, с опорой на жизненный и читательский опыт, на иллюстраци</w:t>
      </w:r>
      <w:r>
        <w:rPr>
          <w:rFonts w:ascii="Times New Roman" w:hAnsi="Times New Roman" w:cs="Times New Roman"/>
          <w:color w:val="000000"/>
          <w:shd w:val="clear" w:color="auto" w:fill="FFFFFF"/>
        </w:rPr>
        <w:t>и, фотографии, сюжетную картину.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</w:t>
      </w:r>
      <w:r w:rsidR="0071094A">
        <w:rPr>
          <w:rFonts w:ascii="Times New Roman" w:hAnsi="Times New Roman" w:cs="Times New Roman"/>
          <w:color w:val="000000"/>
          <w:shd w:val="clear" w:color="auto" w:fill="FFFFFF"/>
        </w:rPr>
        <w:t xml:space="preserve">вой практике при создании   </w:t>
      </w:r>
      <w:r>
        <w:rPr>
          <w:rFonts w:ascii="Times New Roman" w:hAnsi="Times New Roman" w:cs="Times New Roman"/>
          <w:color w:val="000000"/>
          <w:shd w:val="clear" w:color="auto" w:fill="FFFFFF"/>
        </w:rPr>
        <w:t>письменных высказываний.</w:t>
      </w:r>
    </w:p>
    <w:p w:rsidR="001052F7" w:rsidRDefault="00A3234C" w:rsidP="0071094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Текст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Информационная переработка текста.</w:t>
      </w:r>
    </w:p>
    <w:p w:rsidR="001052F7" w:rsidRDefault="00A3234C" w:rsidP="0071094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Функциональные разновидности языка</w:t>
      </w:r>
    </w:p>
    <w:p w:rsidR="0071094A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Функциональные разновидности современного р</w:t>
      </w:r>
      <w:r w:rsidR="0071094A">
        <w:rPr>
          <w:rFonts w:ascii="Times New Roman" w:hAnsi="Times New Roman" w:cs="Times New Roman"/>
          <w:color w:val="000000"/>
          <w:shd w:val="clear" w:color="auto" w:fill="FFFFFF"/>
        </w:rPr>
        <w:t>усского языка. Ф</w:t>
      </w:r>
      <w:r>
        <w:rPr>
          <w:rFonts w:ascii="Times New Roman" w:hAnsi="Times New Roman" w:cs="Times New Roman"/>
          <w:color w:val="000000"/>
          <w:shd w:val="clear" w:color="auto" w:fill="FFFFFF"/>
        </w:rPr>
        <w:t>ункциональные стили: научный (научно-учебный), публ</w:t>
      </w:r>
      <w:r w:rsidR="0071094A">
        <w:rPr>
          <w:rFonts w:ascii="Times New Roman" w:hAnsi="Times New Roman" w:cs="Times New Roman"/>
          <w:color w:val="000000"/>
          <w:shd w:val="clear" w:color="auto" w:fill="FFFFFF"/>
        </w:rPr>
        <w:t>ицистический</w:t>
      </w:r>
      <w:r>
        <w:rPr>
          <w:rFonts w:ascii="Times New Roman" w:hAnsi="Times New Roman" w:cs="Times New Roman"/>
          <w:color w:val="000000"/>
          <w:shd w:val="clear" w:color="auto" w:fill="FFFFFF"/>
        </w:rPr>
        <w:t>; язык художественной ли</w:t>
      </w:r>
      <w:r w:rsidR="0071094A">
        <w:rPr>
          <w:rFonts w:ascii="Times New Roman" w:hAnsi="Times New Roman" w:cs="Times New Roman"/>
          <w:color w:val="000000"/>
          <w:shd w:val="clear" w:color="auto" w:fill="FFFFFF"/>
        </w:rPr>
        <w:t>тературы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</w:r>
    </w:p>
    <w:p w:rsidR="001052F7" w:rsidRDefault="001F3102" w:rsidP="0071094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Система языка. </w:t>
      </w:r>
      <w:r w:rsidR="00A323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Синтаксис. Культура речи. Пунктуация</w:t>
      </w:r>
    </w:p>
    <w:p w:rsidR="001052F7" w:rsidRPr="0071094A" w:rsidRDefault="00A3234C" w:rsidP="0071094A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1094A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Сложное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Понятие о </w:t>
      </w:r>
      <w:r w:rsidR="0071094A">
        <w:rPr>
          <w:rFonts w:ascii="Times New Roman" w:hAnsi="Times New Roman" w:cs="Times New Roman"/>
          <w:color w:val="000000"/>
          <w:shd w:val="clear" w:color="auto" w:fill="FFFFFF"/>
        </w:rPr>
        <w:t>сложном предложении</w:t>
      </w:r>
      <w:r>
        <w:rPr>
          <w:rFonts w:ascii="Times New Roman" w:hAnsi="Times New Roman" w:cs="Times New Roman"/>
          <w:color w:val="000000"/>
          <w:shd w:val="clear" w:color="auto" w:fill="FFFFFF"/>
        </w:rPr>
        <w:t>. Классификация сложных предложений.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Смысловое, структурное и интонационное единство частей сложного предложения.</w:t>
      </w:r>
    </w:p>
    <w:p w:rsidR="001052F7" w:rsidRPr="0071094A" w:rsidRDefault="00A3234C" w:rsidP="0071094A">
      <w:pPr>
        <w:pStyle w:val="a4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1094A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Сложносочинённое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Виды сложносочинённых предложений. Средства связи частей сложносочинённого предложения.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Грамматическая синонимия сложносочинённых предложений и простых предложений с однородными членами.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Нормы построения сложносочинённого предложения; правила постановки знаков препинания в сложных предложениях.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Синтаксический и пунктуационный анализ сложносочинённых предложений.</w:t>
      </w:r>
    </w:p>
    <w:p w:rsidR="001052F7" w:rsidRPr="0071094A" w:rsidRDefault="00A3234C" w:rsidP="0071094A">
      <w:pPr>
        <w:pStyle w:val="a4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1094A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Сложноподчинённое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Главная и придаточная части предложения.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Союзы и союзные слова. Различия подчинительных союзов и союзных слов.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Грамматическая синонимия сложноподчинённых предложений и простых предложений с обособленными членами.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 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какой, который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Правила постановки знаков препинания в сложноподчинённых предложениях.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Синтаксический и пунктуационный анализ сложноподчинённых предложений.</w:t>
      </w:r>
    </w:p>
    <w:p w:rsidR="001052F7" w:rsidRPr="007D4195" w:rsidRDefault="00A3234C" w:rsidP="007D4195">
      <w:pPr>
        <w:pStyle w:val="a4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D4195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Бессоюзное сложное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Смысловые отношения между частями бессоюзного сложного предложения. Грамматическая синонимия бессоюзных сложных предложений и союзных сложных предложений.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Синтаксический и пунктуационный анализ бессоюзных сложных предложений.</w:t>
      </w:r>
    </w:p>
    <w:p w:rsidR="001052F7" w:rsidRPr="007D4195" w:rsidRDefault="00A3234C" w:rsidP="007D4195">
      <w:pPr>
        <w:pStyle w:val="a4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D4195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Сложные предложения с разными видами союзной и бессоюзной связи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Типы сложных предложений с разными видами связи.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Синтаксический и пунктуационный анализ сложных предложений с разными видами союзной и бессоюзной связи.</w:t>
      </w:r>
    </w:p>
    <w:p w:rsidR="001052F7" w:rsidRPr="007D4195" w:rsidRDefault="00A3234C" w:rsidP="007D4195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D4195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Прямая и косвенная речь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Прямая и косвенная речь. Синонимия предложений с прямой и косвенной речью.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Цитирование. Способы включения цитат в высказывание.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Применение знаний по синтаксису и пунктуации в практике правописания.</w:t>
      </w:r>
    </w:p>
    <w:p w:rsidR="007D4195" w:rsidRDefault="007D419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052F7" w:rsidRDefault="00A3234C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Виды учебной деятельности</w:t>
      </w:r>
    </w:p>
    <w:p w:rsidR="001052F7" w:rsidRDefault="00A3234C" w:rsidP="007D419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Язык и речь</w:t>
      </w:r>
    </w:p>
    <w:p w:rsidR="001052F7" w:rsidRDefault="00A3234C" w:rsidP="008C7EE0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Владеть различными видами чтения: просмотровым, ознакомительным, изучающим, поисковым.</w:t>
      </w:r>
    </w:p>
    <w:p w:rsidR="001052F7" w:rsidRDefault="00A3234C" w:rsidP="008C7EE0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52F7" w:rsidRDefault="007D4195" w:rsidP="008C7EE0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Соблюдать</w:t>
      </w:r>
      <w:r w:rsidR="00A3234C">
        <w:rPr>
          <w:rFonts w:ascii="Times New Roman" w:hAnsi="Times New Roman" w:cs="Times New Roman"/>
          <w:color w:val="000000"/>
          <w:shd w:val="clear" w:color="auto" w:fill="FFFFFF"/>
        </w:rPr>
        <w:t xml:space="preserve"> на письме нормы современного русского литературного языка, правил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A3234C">
        <w:rPr>
          <w:rFonts w:ascii="Times New Roman" w:hAnsi="Times New Roman" w:cs="Times New Roman"/>
          <w:color w:val="000000"/>
          <w:shd w:val="clear" w:color="auto" w:fill="FFFFFF"/>
        </w:rPr>
        <w:t xml:space="preserve"> правоп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исания, </w:t>
      </w:r>
      <w:r w:rsidR="00A3234C">
        <w:rPr>
          <w:rFonts w:ascii="Times New Roman" w:hAnsi="Times New Roman" w:cs="Times New Roman"/>
          <w:color w:val="000000"/>
          <w:shd w:val="clear" w:color="auto" w:fill="FFFFFF"/>
        </w:rPr>
        <w:t xml:space="preserve">изученные в течение пятого года обучения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A3234C">
        <w:rPr>
          <w:rFonts w:ascii="Times New Roman" w:hAnsi="Times New Roman" w:cs="Times New Roman"/>
          <w:color w:val="000000"/>
          <w:shd w:val="clear" w:color="auto" w:fill="FFFFFF"/>
        </w:rPr>
        <w:t>орфограммы, пунктограммы и слова с непроверяемыми написаниями).</w:t>
      </w:r>
    </w:p>
    <w:p w:rsidR="001052F7" w:rsidRDefault="00A3234C" w:rsidP="008C7EE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Текст</w:t>
      </w:r>
    </w:p>
    <w:p w:rsidR="001052F7" w:rsidRDefault="00A3234C" w:rsidP="008C7EE0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052F7" w:rsidRDefault="00A3234C" w:rsidP="008C7EE0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Устанавливать принадлежность текста к функционально-смысловому типу речи.</w:t>
      </w:r>
    </w:p>
    <w:p w:rsidR="001052F7" w:rsidRDefault="00A3234C" w:rsidP="008C7EE0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D4195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Создавать тексты с опорой на</w:t>
      </w:r>
      <w:r w:rsidR="007D4195">
        <w:rPr>
          <w:rFonts w:ascii="Times New Roman" w:hAnsi="Times New Roman" w:cs="Times New Roman"/>
          <w:color w:val="000000"/>
          <w:shd w:val="clear" w:color="auto" w:fill="FFFFFF"/>
        </w:rPr>
        <w:t xml:space="preserve"> жизненный и читательский опыт.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2F7" w:rsidRDefault="00A3234C" w:rsidP="007D419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Функциональные разновидности языка</w:t>
      </w:r>
    </w:p>
    <w:p w:rsidR="007D4195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</w:t>
      </w:r>
      <w:r w:rsidR="007D4195">
        <w:rPr>
          <w:rFonts w:ascii="Times New Roman" w:hAnsi="Times New Roman" w:cs="Times New Roman"/>
          <w:color w:val="000000"/>
          <w:shd w:val="clear" w:color="auto" w:fill="FFFFFF"/>
        </w:rPr>
        <w:t>дностям языка.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052F7" w:rsidRDefault="007D4195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Оценивать </w:t>
      </w:r>
      <w:r w:rsidR="00A3234C">
        <w:rPr>
          <w:rFonts w:ascii="Times New Roman" w:hAnsi="Times New Roman" w:cs="Times New Roman"/>
          <w:color w:val="000000"/>
          <w:shd w:val="clear" w:color="auto" w:fill="FFFFFF"/>
        </w:rPr>
        <w:t>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052F7" w:rsidRDefault="001052F7" w:rsidP="00686C72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052F7" w:rsidRDefault="001F3102" w:rsidP="00686C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Система языка. </w:t>
      </w:r>
      <w:r w:rsidR="00A323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Cинтаксис. Культура речи. Пунктуация</w:t>
      </w:r>
    </w:p>
    <w:p w:rsidR="001052F7" w:rsidRDefault="00A3234C" w:rsidP="00686C7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Сложносочинённое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нормы построения сложносочинённого предложения.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Проводить синтаксический и пунктуационный анализ сложносочинённых предложений.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Применять правила постановки знаков препинания в сложносочинённых предложениях.</w:t>
      </w:r>
    </w:p>
    <w:p w:rsidR="001052F7" w:rsidRDefault="00A3234C" w:rsidP="00686C7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Сложноподчинённое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86C72" w:rsidRDefault="00686C72" w:rsidP="00686C72">
      <w:pPr>
        <w:spacing w:after="0" w:line="24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  <w:r w:rsidRPr="00686C72">
        <w:rPr>
          <w:rFonts w:ascii="Times New Roman" w:eastAsia="SchoolBookSanPin" w:hAnsi="Times New Roman"/>
          <w:position w:val="1"/>
          <w:sz w:val="24"/>
          <w:szCs w:val="24"/>
        </w:rPr>
        <w:t>Различать подчинительные союзы и союзные слова.</w:t>
      </w:r>
    </w:p>
    <w:p w:rsidR="001052F7" w:rsidRPr="00686C72" w:rsidRDefault="00A3234C" w:rsidP="00686C7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052F7" w:rsidRDefault="00A3234C" w:rsidP="00686C72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052F7" w:rsidRDefault="00A3234C" w:rsidP="00686C72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Выявлять однородное, неоднородное и последовательное подчинение придаточных частей.</w:t>
      </w:r>
    </w:p>
    <w:p w:rsidR="001052F7" w:rsidRDefault="00A3234C" w:rsidP="00686C72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052F7" w:rsidRDefault="00A3234C" w:rsidP="00686C72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нормы построения сложноподчинённого предложения.</w:t>
      </w:r>
    </w:p>
    <w:p w:rsidR="001052F7" w:rsidRDefault="00A3234C" w:rsidP="00686C72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Проводить синтаксический и пунктуационный анализ сложноподчинённых предложений.</w:t>
      </w:r>
    </w:p>
    <w:p w:rsidR="001052F7" w:rsidRDefault="00A3234C" w:rsidP="00686C72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Применять нормы построения сложноподчинённых предложений и правила постановки знаков препинания в них.</w:t>
      </w:r>
    </w:p>
    <w:p w:rsidR="001052F7" w:rsidRDefault="00A3234C" w:rsidP="00686C7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Бессоюзное сложное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грамматические нормы построения бессоюзного сложного предложения.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Проводить синтаксический и пунктуационный анализ бессоюзных сложных предложений.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052F7" w:rsidRDefault="00A3234C" w:rsidP="00686C7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Сложные предложения с разными видами союзной и бессоюзной связи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Распознавать типы сложных предложений с разными видами связи.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нормы построения сложных предложений с разными видами связи.</w:t>
      </w:r>
    </w:p>
    <w:p w:rsidR="001052F7" w:rsidRDefault="00A3234C" w:rsidP="008C7EE0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Проводить синтаксический и пунктуационный анализ сложных предложений с разными видами связи.</w:t>
      </w:r>
    </w:p>
    <w:p w:rsidR="001052F7" w:rsidRDefault="00A3234C" w:rsidP="008C7EE0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Применять правила постановки знаков препинания в сложных предложениях с разными видами связи.</w:t>
      </w:r>
    </w:p>
    <w:p w:rsidR="001052F7" w:rsidRDefault="00A3234C" w:rsidP="008C7EE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Прямая и косвенная речь</w:t>
      </w:r>
    </w:p>
    <w:p w:rsidR="001052F7" w:rsidRDefault="00A3234C" w:rsidP="008C7EE0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Распознавать прямую и косвенную речь; выявлять синонимию предложений с прямой и косвенной речью.</w:t>
      </w:r>
    </w:p>
    <w:p w:rsidR="001052F7" w:rsidRDefault="00A3234C" w:rsidP="008C7EE0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Уметь цитировать и применять разные способы включения цитат в высказывание.</w:t>
      </w:r>
    </w:p>
    <w:p w:rsidR="001052F7" w:rsidRDefault="00A3234C" w:rsidP="008C7EE0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нормы построения предложений с прямой и косвенной речью, при цитировании.</w:t>
      </w:r>
    </w:p>
    <w:p w:rsidR="001052F7" w:rsidRDefault="00A3234C" w:rsidP="008C7EE0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052F7" w:rsidRDefault="00A3234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работы</w:t>
      </w:r>
    </w:p>
    <w:p w:rsidR="001052F7" w:rsidRDefault="00A3234C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90 мин.</w:t>
      </w:r>
    </w:p>
    <w:p w:rsidR="001052F7" w:rsidRDefault="00A3234C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- апрель 2025 года.</w:t>
      </w:r>
    </w:p>
    <w:p w:rsidR="001052F7" w:rsidRDefault="001052F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052F7" w:rsidRDefault="00A3234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оценивания контрольной работы</w:t>
      </w:r>
    </w:p>
    <w:p w:rsidR="00686C72" w:rsidRDefault="00686C7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F7" w:rsidRDefault="00A3234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  Каждое задание (№№ 1-13) оценивается 1 баллом.</w:t>
      </w:r>
    </w:p>
    <w:p w:rsidR="001052F7" w:rsidRDefault="00A3234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2. Каждое задания (14-16) - оценивается 2 баллами.</w:t>
      </w:r>
    </w:p>
    <w:p w:rsidR="001052F7" w:rsidRDefault="00A3234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 Задание №17 оценивается по следующим критериям:</w:t>
      </w:r>
    </w:p>
    <w:p w:rsidR="001052F7" w:rsidRDefault="001052F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4"/>
        <w:gridCol w:w="6740"/>
        <w:gridCol w:w="2102"/>
      </w:tblGrid>
      <w:tr w:rsidR="001052F7">
        <w:tc>
          <w:tcPr>
            <w:tcW w:w="1651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888" w:type="dxa"/>
          </w:tcPr>
          <w:p w:rsidR="001052F7" w:rsidRDefault="00A3234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Критерии оценивания сочинения-рассуждения на тему, связанную с анализом текста</w:t>
            </w:r>
          </w:p>
        </w:tc>
        <w:tc>
          <w:tcPr>
            <w:tcW w:w="214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052F7">
        <w:tc>
          <w:tcPr>
            <w:tcW w:w="1651" w:type="dxa"/>
            <w:vMerge w:val="restart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6888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Наличие обоснованного ответа</w:t>
            </w:r>
          </w:p>
        </w:tc>
        <w:tc>
          <w:tcPr>
            <w:tcW w:w="2143" w:type="dxa"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F7">
        <w:tc>
          <w:tcPr>
            <w:tcW w:w="1651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Экзаменуемый дал обоснованный ответ на вопрос,</w:t>
            </w:r>
          </w:p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сформулированный в теме сочинения</w:t>
            </w:r>
          </w:p>
        </w:tc>
        <w:tc>
          <w:tcPr>
            <w:tcW w:w="214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2F7">
        <w:tc>
          <w:tcPr>
            <w:tcW w:w="1651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Экзаменуемый дал необоснованный ответ на вопрос,</w:t>
            </w:r>
          </w:p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сформулированный в теме сочинения,</w:t>
            </w:r>
          </w:p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или</w:t>
            </w:r>
          </w:p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экзаменуемый не ответил на вопрос, сформулированный</w:t>
            </w:r>
          </w:p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 теме сочинения</w:t>
            </w:r>
          </w:p>
        </w:tc>
        <w:tc>
          <w:tcPr>
            <w:tcW w:w="214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2F7">
        <w:tc>
          <w:tcPr>
            <w:tcW w:w="1651" w:type="dxa"/>
            <w:vMerge w:val="restart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6888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Наличие примеров</w:t>
            </w:r>
          </w:p>
        </w:tc>
        <w:tc>
          <w:tcPr>
            <w:tcW w:w="2143" w:type="dxa"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F7">
        <w:tc>
          <w:tcPr>
            <w:tcW w:w="1651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Экзаменуемый привёл два примера: один пример</w:t>
            </w:r>
          </w:p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из прочитанного текста, а другой – из жизненного опыта,</w:t>
            </w:r>
          </w:p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или</w:t>
            </w:r>
          </w:p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экзаменуемый привёл два примера из прочитанного</w:t>
            </w:r>
          </w:p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14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2F7">
        <w:tc>
          <w:tcPr>
            <w:tcW w:w="1651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Экзаменуемый привёл один пример из прочитанного</w:t>
            </w:r>
          </w:p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14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2F7">
        <w:tc>
          <w:tcPr>
            <w:tcW w:w="1651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Экзаменуемый привёл пример(ы) из жизненного опыта 1</w:t>
            </w:r>
          </w:p>
        </w:tc>
        <w:tc>
          <w:tcPr>
            <w:tcW w:w="214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2F7">
        <w:tc>
          <w:tcPr>
            <w:tcW w:w="1651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Экзаменуемый не привёл ни одного примера</w:t>
            </w:r>
          </w:p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Указание к оцениванию. Не учитываются примеры,</w:t>
            </w:r>
          </w:p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источниками которых являются комикс, аниме,</w:t>
            </w:r>
          </w:p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манга, фанфик, графический роман, компьютерная</w:t>
            </w:r>
          </w:p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игра и другие подобные виды представления</w:t>
            </w:r>
          </w:p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214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2F7">
        <w:tc>
          <w:tcPr>
            <w:tcW w:w="1651" w:type="dxa"/>
            <w:vMerge w:val="restart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6888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Логичность речи</w:t>
            </w:r>
          </w:p>
        </w:tc>
        <w:tc>
          <w:tcPr>
            <w:tcW w:w="2143" w:type="dxa"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F7">
        <w:tc>
          <w:tcPr>
            <w:tcW w:w="1651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Логические ошибки отсутствуют</w:t>
            </w:r>
          </w:p>
        </w:tc>
        <w:tc>
          <w:tcPr>
            <w:tcW w:w="214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2F7">
        <w:tc>
          <w:tcPr>
            <w:tcW w:w="1651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Допущена одна логическая ошибка</w:t>
            </w:r>
          </w:p>
        </w:tc>
        <w:tc>
          <w:tcPr>
            <w:tcW w:w="214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2F7">
        <w:tc>
          <w:tcPr>
            <w:tcW w:w="1651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Допущено две логические ошибки или более</w:t>
            </w:r>
          </w:p>
        </w:tc>
        <w:tc>
          <w:tcPr>
            <w:tcW w:w="214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2F7">
        <w:tc>
          <w:tcPr>
            <w:tcW w:w="1651" w:type="dxa"/>
            <w:vMerge w:val="restart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6888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Композиционная стройность</w:t>
            </w:r>
          </w:p>
        </w:tc>
        <w:tc>
          <w:tcPr>
            <w:tcW w:w="2143" w:type="dxa"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F7">
        <w:tc>
          <w:tcPr>
            <w:tcW w:w="1651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 характеризуется трёхчастной композицией,</w:t>
            </w:r>
          </w:p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ошибки в построении текста отсутствуют</w:t>
            </w:r>
          </w:p>
        </w:tc>
        <w:tc>
          <w:tcPr>
            <w:tcW w:w="214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2F7">
        <w:tc>
          <w:tcPr>
            <w:tcW w:w="1651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 работе нарушена трёхчастная композиция.</w:t>
            </w:r>
          </w:p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ИЛИ</w:t>
            </w:r>
          </w:p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 построении текста допущена одна ошибка или более</w:t>
            </w:r>
          </w:p>
        </w:tc>
        <w:tc>
          <w:tcPr>
            <w:tcW w:w="214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052F7" w:rsidRDefault="001052F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F7" w:rsidRDefault="00A3234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грамотности и фактической т</w:t>
      </w:r>
      <w:r w:rsidR="0071094A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чности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9"/>
        <w:gridCol w:w="7038"/>
        <w:gridCol w:w="1989"/>
      </w:tblGrid>
      <w:tr w:rsidR="001052F7">
        <w:tc>
          <w:tcPr>
            <w:tcW w:w="1459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00" w:type="dxa"/>
          </w:tcPr>
          <w:p w:rsidR="001052F7" w:rsidRDefault="00A3234C">
            <w:pPr>
              <w:spacing w:after="0" w:line="240" w:lineRule="auto"/>
              <w:jc w:val="left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Критерии оценки грамотности и фактической</w:t>
            </w:r>
          </w:p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точности речи экзаменуемого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052F7">
        <w:tc>
          <w:tcPr>
            <w:tcW w:w="1459" w:type="dxa"/>
            <w:vMerge w:val="restart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</w:t>
            </w: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2023" w:type="dxa"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Орфографических ошибок нет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Допущены одна-две ошибки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Допущены три ошибки и более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2F7">
        <w:tc>
          <w:tcPr>
            <w:tcW w:w="1459" w:type="dxa"/>
            <w:vMerge w:val="restart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2023" w:type="dxa"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Допущены одна-две ошибки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Допущены три ошибки и более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2F7">
        <w:tc>
          <w:tcPr>
            <w:tcW w:w="1459" w:type="dxa"/>
            <w:vMerge w:val="restart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</w:t>
            </w: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2023" w:type="dxa"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Допущены одна-две ошибки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Допущены три ошибки и более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2F7">
        <w:tc>
          <w:tcPr>
            <w:tcW w:w="1459" w:type="dxa"/>
            <w:vMerge w:val="restart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Г4</w:t>
            </w: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Соблюдение речевых норм</w:t>
            </w:r>
          </w:p>
        </w:tc>
        <w:tc>
          <w:tcPr>
            <w:tcW w:w="2023" w:type="dxa"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Речевых ошибок нет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Допущены одна-две ошибки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Допущены три ошибки и более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2F7">
        <w:tc>
          <w:tcPr>
            <w:tcW w:w="1459" w:type="dxa"/>
            <w:vMerge w:val="restart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Ф1</w:t>
            </w: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Фактическая точность речи</w:t>
            </w:r>
          </w:p>
        </w:tc>
        <w:tc>
          <w:tcPr>
            <w:tcW w:w="2023" w:type="dxa"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Фактические ошибки отсутствуют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2F7">
        <w:tc>
          <w:tcPr>
            <w:tcW w:w="1459" w:type="dxa"/>
            <w:vMerge/>
          </w:tcPr>
          <w:p w:rsidR="001052F7" w:rsidRDefault="001052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Допущена одна фактическая ошибка или более</w:t>
            </w:r>
          </w:p>
        </w:tc>
        <w:tc>
          <w:tcPr>
            <w:tcW w:w="2023" w:type="dxa"/>
          </w:tcPr>
          <w:p w:rsidR="001052F7" w:rsidRDefault="00A323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052F7" w:rsidRDefault="001052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2F7" w:rsidRDefault="00A3234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Максимальное количество - </w:t>
      </w:r>
      <w:r w:rsidRPr="008C7EE0">
        <w:rPr>
          <w:rFonts w:ascii="Times New Roman" w:hAnsi="Times New Roman" w:cs="Times New Roman"/>
          <w:b/>
          <w:sz w:val="24"/>
          <w:szCs w:val="24"/>
        </w:rPr>
        <w:t>35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2F7" w:rsidRDefault="00105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пятибалльной шкале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1052F7">
        <w:tc>
          <w:tcPr>
            <w:tcW w:w="4684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052F7">
        <w:tc>
          <w:tcPr>
            <w:tcW w:w="4684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1052F7" w:rsidRDefault="001052F7">
      <w:pPr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 В приведённых ниже предложениях из прочитанного текста пронумерованы все запятые. Выпишите цифры, обозначающие запятую между частями сложного предложения, связанными СОЧИНИТЕЛЬНОЙ связью.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Огарков поехал дальше, (1) всюду натыкаясь на группы идущих к востоку людей. Но и они были не из его дивизии, (2) и это обеспокоило Огаркова. Он хлестнул коня, (3) но конь, (4) видимо, (5) устал и упорно двигался шагом, (6) заметно припадая на левую заднюю ногу. (КазакевичЭ)________________________________________________________________________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 В приведённых ниже предложениях из прочитанного текста пронумерованы все запятые. Выпишите цифры, обозначающие запятую между частями сложного предложения, связанными СОЧИНИТЕЛЬНОЙ связью.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Спутанная трава в саду полегла, (1) и все доцветал и никак не мог доцвесть и осыпаться один только маленький подсолнечник у забора. Над лугами тащились из-за реки, (2) цеплялись за облетевшие ветлы рыхлые тучи. Из них назойливо сыпался дождь. По дорогам уже нельзя было ни пройти, (3) ни проехать, (4) и пастухи перестали гонять в луга стадо. (Паустовский К.)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 В приведённом ниже тексте пронумерованы все запятые. Выпишите цифру(-ы), обозначающую(-ие) запятую(-ые) между частями сложноподчинённого предложения: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 пароход подходил все ближе. Черный, (1) кряжистый, (2) точно скала,(3) он все же казался малым для этой реки, (4) терялся в ее светлой равнине, (5) хотя рев его, (6) подобно урагану, (7) сотрясал кедры на горах. (Фраерман Р.)_________________________________________________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4. В приведённом ниже тексте пронумерованы все запятые. Выпишите цифру(-ы), обозначающую(-ие) запятую(-ые) между частями сложноподчинённого предложения: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Сперва Решетников просто рассматривал закат, (1) удивляясь, (2) как это он не заметил раньше всей его красоты. Но вскоре смутные, (3) ускользающие мысли неясной чередой поплыли в его голове под низкий, (4) мощный гул моторов, (5) торжественный, (6) как органный аккорд. (Соболев Л.)________________________________________________________________________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5. Среди предложений 1-5 найдите сложное предложение с бессоюзной и союзной подчинительной связью между частями. Напишите номер этого предложения.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(1) Дождь заливал лес; на опушке, где находился Горбунов, образовались кипящие озера. (2) Ветви деревьев трепетали под тяжестью рушившейся на них воды. (3) В омрачённом, перекосившемся воздухе не стало видно немецких укреплений. (4) Но навесной обстрел противника не утихал. (5) Синеватые, призрачные столбы разрывов метались в тёмной толще ливня; вспышки огня перебегали по полю. (Берёзко Г.)_____________________________________________________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6. Укажите верное объяснение постановки двоеточия в бессоюзном сложном предложении: 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Приманить и поймать тетерева-одиночку довольно трудно: он очень подозрителен. (Дубровский Е.)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1)Вторая часть предложения указывает на причину того, о чём говорится в первой части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2)Вторая часть бессоюзного сложного предложения поясняет, раскрывает содержание того, о чём говорится в первой части.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3)Вторая часть бессоюзного сложного предложения дополняет, раскрывает содержание первой части.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7. Как объяснить постановку тире в данном предложении?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Ехал сюда – рожь начинала желтеть. (Пришвин М.)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1)Содержание второй части бессоюзного сложного предложения противопоставлено содержанию первой части.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2)Первая часть бессоюзного сложного предложения указывает на время совершения того, о чём говорится во второй части.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3)Вторая часть бессоюзного сложного предложения указывает на результат, следствие того, о чём говорится в первой части.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4)Первая часть бессоюзного сложного предложения указывает на условие того, о чём говорится во второй части.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8. Укажите предложение, части которого связаны с помощью союзного слова.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Разведчики еще днем выяснили, что на кургане засело десятка полтора гитлеровцев с одним ручным пулеметом. (Алексеев М.)</w:t>
      </w:r>
      <w:r>
        <w:rPr>
          <w:rFonts w:ascii="Times New Roman" w:hAnsi="Times New Roman" w:cs="Times New Roman"/>
          <w:iCs/>
          <w:sz w:val="24"/>
          <w:szCs w:val="24"/>
        </w:rPr>
        <w:br/>
        <w:t>2) По голосу бойца Шахаев понял, что Мальцев чем-то сильно взволнован.(Алексеев М.)</w:t>
      </w:r>
      <w:r>
        <w:rPr>
          <w:rFonts w:ascii="Times New Roman" w:hAnsi="Times New Roman" w:cs="Times New Roman"/>
          <w:iCs/>
          <w:sz w:val="24"/>
          <w:szCs w:val="24"/>
        </w:rPr>
        <w:br/>
        <w:t>3) Пахло росой, чернобылом, подсолнухами и еще чем-то необъяснимо милым и сладким, что рождает степная зорька.(Алексеев М.)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 Тимофей был доволен, что, не колеблясь, исправил свою ошибку. (Акимов И)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9.  Определите вид придаточного предложения  (например:  обстоятельственное условия)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А)Пока свободою горим, пока сердца для чести живы, мой друг ,отчизне посвятим души прекрасные порывы.   ____________________________________________________________                                                                 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Б)Город Коломна находится там, где река Москва впадает в Оку.      ____________________                                                           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В)Все бросились к месту где приземлился самолет.              ________________________________                                                   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Г)Теплоход остановился у того берега где раскинулась ярмарка. _____________________________                                          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Д)Мы не знали о чем они договорились.  __________________________________________________                                         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Е)Ветер дул с такой силой что стоять на ногах было невозможно._________________________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10. Укажите вид предложения: 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Артамонова вдруг обняла скука, как будто пред ним широко открыли дверь в комнату, где всё знакомо и так надоело, что комната кажется пустой.(Горький М.)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1)Сложноподчинённое предложение с последовательным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Сложноподчинённое предложение с параллельным подчинением 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 Сложноподчинённое предложение с однородным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 Сложноподчинённое предложение с последовательным и параллельным подчинением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11. Укажите вид предложения: 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Только теперь увидел Фрол, что совсем рассвело, что у синего подножия утёса над Светлихой качаются белые полосы тумана, что камни на берегу стали сизоватыми от утренней росы. (Иванов А.)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Сложноподчинённое предложение с последовательным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Сложноподчинённое предложение с параллельным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 Сложноподчинённое предложение с однородным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 Сложноподчинённое предложение с однородным и параллельным подчинением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12. Укажите вид предложения: 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Хотя фронт придвинулся к самому каналу, шестая батарея оставалась маленьким островком, до которого в полной мере не докатилась тяжёлая волна войны. (Яковлев Ю.)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Сложноподчинённое предложение с однородным и параллельным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Сложноподчинённое предложение с параллельным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 Сложноподчинённое предложение с последовательным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 Сложноподчинённое предложение с однородным подчинением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13. Укажите предложение, где  на стыке союзов (1) необходимо поставить запятую.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Я думаю, что (1)когда заключённые увидят лестницу, многие захотят бежать (М. Г.)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Он сказал, что (1) если будет свободен, то вечером придёт ко мне.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Я уже подумал, что  (1) если в сию решительную минуту не переспорю старика, то уже впоследствии трудно мне будет освобождаться от его опеки (П.)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 огородом следовали крестьянские избы, которые  (1 )хотя были выстроены врассыпную и не заключены в правильные улицы, но показывали довольство обитателей (Т.)</w:t>
      </w:r>
    </w:p>
    <w:p w:rsidR="001052F7" w:rsidRDefault="00105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Прочитайте текст  и выполните задания 14-17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2F7" w:rsidRDefault="00A3234C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Прежде чем увидеть Наилю, я услышал её голос. (2)Он поразил меня, заставил сердце биться чаще, чем обычно. (3)У всех людей в голосе звучит одна струна, а в её голосе слышались две: одна звучала низко, густо, а другая – высоко, тонко. (4)Эти нежные струны то звучали порознь, то перемежались, то сливались и звучали вместе едва заметной дрожью. (5)Самые простые слова, когда она их произносила, менялись в своём значении, и казалось, что вообще слышишь их в первый раз. (6)Голос обновлял слова, наполнял их теплом.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(7)Я услышал голос Наили и представил себе её: волосы должны быть тёмными, глаза – с угольками в середине, губы – чуть припухшие, с едва заметными трещинками от воды и ветра. (8)Вместе с её голосом до меня долетало её дыхание, похожее на шелест листвы, когда пахнёт ветер. (9)Когда голос её умолкал, я боялся, что он не зазвучит снова – воспарит и умчится, как птица. (10)Мне хотелось, чтоб он звучал вечно и никто, кроме меня, его не слышал бы.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(11)Она сидела на прибрежном песке, поджав ноги и упершись подбородком в колени. (12)Она сидела неподвижно, может быть, даже уснула. (13)Я сделал большой круг, обошёл её, чтобы посмотреть, не спит ли она. (14)Её глаза так сосредоточенно смотрели в одну точку, что я подумал: она видит сон с открытыми глазами.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(15)У неё были тёмные глаза и, когда Наиля щурилась, становились совсем чёрными. (16)Когда же солнце не светило в лицо и она открывала глаза широко, вся чернота собиралась в маленькие точки. (17)Глаза её блестели, как от слёз, хотя она не плакала.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(18)И вдруг девочка оторвалась от своего сна. (19)Она подняла глаза и сказала: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А я тебя знаю.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(20)Ты меня знаешь? – (21)Я хотел закричать от радости, совершить что-то немыслимое.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(22)Мы же учимся в одной школе. (23)Разве ты меня не видел?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(24)Не видел!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(25)Какой ты невнимательный, – сказала она.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(26)Я слышал твой голос... (27)Я услышал твой голос, – сказал я.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(28)Ты узнал меня по голосу?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(29)Нет, другое... (30)Я хотел узнать тебя из-за голоса.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(31)Тебе понравился мой голос?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(32)Понравился! (33)Не то слово! (34)Этот голос полностью захватил власть надо мной!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(35)И вдруг я сказал: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(36)Ты можешь прочитать наизусть таблицу умножения?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(37)Моя неожиданная просьба застала её врасплох.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(38)Смеёшься?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(39)Нет, серьёзно. (40)Я буду слушать твой голос.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(41)Наиля посмотрела на меня пристально, покачала головой. (42)Она не могла понять, а я не мог объяснить ей, что её голос менял значение слов и самые обыкновенные слова звучали, как только что рождённые. (43)И таблица умножения превращалась в стихи.</w:t>
      </w:r>
    </w:p>
    <w:p w:rsidR="001052F7" w:rsidRDefault="00A3234C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(По Ю.Я. Яковлеву*)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* Юрий Яковлевич Яковлев (1923–1996) – советский писатель и сценарист, автор книг для подростков и юношества, сценариев игровых и анимационных фильмов.</w:t>
      </w:r>
    </w:p>
    <w:p w:rsidR="001052F7" w:rsidRDefault="001052F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</w:pPr>
    </w:p>
    <w:p w:rsidR="001052F7" w:rsidRDefault="00A323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Какие из высказываний соответствуют содержанию текста? Укажите номера ответов.</w:t>
      </w:r>
    </w:p>
    <w:p w:rsidR="001052F7" w:rsidRDefault="00A32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Герой-рассказчик сначала увидел Наилю, а потом услышал её голос.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2) Герою-рассказчику казалось, что Наиля готова заплакать, и он хотел отвлечь её внимание от грустных мыслей.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3) Неожиданное предложение прочитать таблицу умножения должно было заинтересовать Наилю и помочь герою-рассказчику познакомиться с ней.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4) Голос Наили менял значение слов, наполнял их теплом.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5) Рассказчик попросил Наилю прочитать таблицу умножения вслух, потому что хотел слышать её голос.</w:t>
      </w:r>
    </w:p>
    <w:p w:rsidR="001052F7" w:rsidRDefault="001052F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1052F7" w:rsidRDefault="00A323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Укажите варианты ответов, в которых средством выразительности является метафора. Запишите номера ответов.</w:t>
      </w:r>
    </w:p>
    <w:p w:rsidR="001052F7" w:rsidRDefault="00A32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Прежде чем увидеть Наилю, я услышал её голос.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2) У всех людей в голосе звучит одна струна, а в её голосе слышались две: одна звучала низко, густо, а другая – высоко, тонко.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3) Глаза её блестели, как от слёз, хотя она не плакала.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4) Я хотел закричать от радости, совершить что-то немыслимое.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5) Голос обновлял слова, наполнял их теплом.</w:t>
      </w:r>
    </w:p>
    <w:p w:rsidR="001052F7" w:rsidRDefault="001052F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1052F7" w:rsidRDefault="00A323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предложениях 22–33 найдите фразеологизм. Выпишите этот фразеологизм.</w:t>
      </w:r>
    </w:p>
    <w:p w:rsidR="001052F7" w:rsidRDefault="00A3234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1052F7" w:rsidRDefault="001052F7">
      <w:pPr>
        <w:pBdr>
          <w:left w:val="single" w:sz="12" w:space="16" w:color="E85319"/>
        </w:pBdr>
        <w:shd w:val="clear" w:color="auto" w:fill="FFFFFF"/>
        <w:spacing w:after="0" w:line="240" w:lineRule="auto"/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:rsidR="001052F7" w:rsidRDefault="00A3234C">
      <w:pPr>
        <w:numPr>
          <w:ilvl w:val="0"/>
          <w:numId w:val="2"/>
        </w:numPr>
        <w:pBdr>
          <w:left w:val="single" w:sz="12" w:space="16" w:color="E85319"/>
        </w:pBdr>
        <w:shd w:val="clear" w:color="auto" w:fill="FFFFFF"/>
        <w:spacing w:after="0" w:line="240" w:lineRule="auto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71094A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 w:bidi="ar"/>
        </w:rPr>
        <w:t>Напишите сочинение-рассуждение на тему</w:t>
      </w:r>
      <w:r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  <w:r w:rsidRPr="0071094A">
        <w:rPr>
          <w:rFonts w:ascii="Times New Roman" w:eastAsia="Georgia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 w:bidi="ar"/>
        </w:rPr>
        <w:t>«Что может сделать человека счастливым?»</w:t>
      </w:r>
      <w:r w:rsidRPr="0071094A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 w:bidi="ar"/>
        </w:rPr>
        <w:t xml:space="preserve">. </w:t>
      </w:r>
      <w:r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zh-CN" w:bidi="ar"/>
        </w:rPr>
        <w:t>Дайте обоснованный ответ на вопрос, сформулированный в теме сочинения.</w:t>
      </w:r>
    </w:p>
    <w:p w:rsidR="001052F7" w:rsidRDefault="00A3234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Приведите в сочинении 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два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примера из прочитанного текста, подтверждающие Ваши рассуждения: один пример приведите из прочитанного текста, а другой – из прочитанного текста или Вашего жизненного опыта. (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Не допускается обращение к таким жанрам, как комикс, аниме, манга, фанфик, графический роман, компьютерная игра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). Приводя примеры, Вы можете использовать различные способы обращения к прочитанному тексту.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Объём сочинения должен составлять не менее 70 слов.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Если сочинение представляет собой полностью переписанный или пересказанный исходный текст без каких бы то ни было комментариев, то такая работа оценивается нулём баллов.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Сочинение пишите аккуратно, разборчивым почерком.</w:t>
      </w:r>
    </w:p>
    <w:sectPr w:rsidR="001052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61" w:rsidRDefault="00291D61">
      <w:pPr>
        <w:spacing w:line="240" w:lineRule="auto"/>
      </w:pPr>
      <w:r>
        <w:separator/>
      </w:r>
    </w:p>
  </w:endnote>
  <w:endnote w:type="continuationSeparator" w:id="0">
    <w:p w:rsidR="00291D61" w:rsidRDefault="00291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,Bol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TimesNewRoman">
    <w:altName w:val="Yu Gothic"/>
    <w:charset w:val="80"/>
    <w:family w:val="auto"/>
    <w:pitch w:val="default"/>
    <w:sig w:usb0="00000000" w:usb1="00000000" w:usb2="0000000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61" w:rsidRDefault="00291D61">
      <w:pPr>
        <w:spacing w:after="0"/>
      </w:pPr>
      <w:r>
        <w:separator/>
      </w:r>
    </w:p>
  </w:footnote>
  <w:footnote w:type="continuationSeparator" w:id="0">
    <w:p w:rsidR="00291D61" w:rsidRDefault="00291D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565"/>
    <w:multiLevelType w:val="multilevel"/>
    <w:tmpl w:val="4FA4A07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0" w:hanging="5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  <w:i/>
      </w:rPr>
    </w:lvl>
  </w:abstractNum>
  <w:abstractNum w:abstractNumId="1" w15:restartNumberingAfterBreak="0">
    <w:nsid w:val="1719B951"/>
    <w:multiLevelType w:val="singleLevel"/>
    <w:tmpl w:val="1719B951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219F0576"/>
    <w:multiLevelType w:val="multilevel"/>
    <w:tmpl w:val="30D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  <w:b/>
      </w:rPr>
    </w:lvl>
  </w:abstractNum>
  <w:abstractNum w:abstractNumId="3" w15:restartNumberingAfterBreak="0">
    <w:nsid w:val="496DAE65"/>
    <w:multiLevelType w:val="singleLevel"/>
    <w:tmpl w:val="496DAE65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5BB6C04E"/>
    <w:multiLevelType w:val="singleLevel"/>
    <w:tmpl w:val="5BB6C04E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7A055903"/>
    <w:multiLevelType w:val="multilevel"/>
    <w:tmpl w:val="1834E2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A33C714"/>
    <w:multiLevelType w:val="singleLevel"/>
    <w:tmpl w:val="7A33C714"/>
    <w:lvl w:ilvl="0">
      <w:start w:val="14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06A"/>
    <w:rsid w:val="001052F7"/>
    <w:rsid w:val="0015341A"/>
    <w:rsid w:val="001569B5"/>
    <w:rsid w:val="00172A27"/>
    <w:rsid w:val="0019113F"/>
    <w:rsid w:val="001F3102"/>
    <w:rsid w:val="00262821"/>
    <w:rsid w:val="00291D61"/>
    <w:rsid w:val="002A0BC4"/>
    <w:rsid w:val="002B7258"/>
    <w:rsid w:val="003157FC"/>
    <w:rsid w:val="003B69CF"/>
    <w:rsid w:val="00437BF1"/>
    <w:rsid w:val="00470B8F"/>
    <w:rsid w:val="00476A1F"/>
    <w:rsid w:val="004D3206"/>
    <w:rsid w:val="004D7E20"/>
    <w:rsid w:val="004E6F2B"/>
    <w:rsid w:val="00544AC0"/>
    <w:rsid w:val="00563D5A"/>
    <w:rsid w:val="005B3146"/>
    <w:rsid w:val="00627236"/>
    <w:rsid w:val="00635376"/>
    <w:rsid w:val="00636EF7"/>
    <w:rsid w:val="00686C72"/>
    <w:rsid w:val="00695067"/>
    <w:rsid w:val="0071094A"/>
    <w:rsid w:val="00737E51"/>
    <w:rsid w:val="007D4195"/>
    <w:rsid w:val="007E3FC4"/>
    <w:rsid w:val="00897227"/>
    <w:rsid w:val="008C7EE0"/>
    <w:rsid w:val="008D6B67"/>
    <w:rsid w:val="00916748"/>
    <w:rsid w:val="0093037E"/>
    <w:rsid w:val="00942F8E"/>
    <w:rsid w:val="00A12571"/>
    <w:rsid w:val="00A3234C"/>
    <w:rsid w:val="00A438E8"/>
    <w:rsid w:val="00B05E9A"/>
    <w:rsid w:val="00B33BB0"/>
    <w:rsid w:val="00B71483"/>
    <w:rsid w:val="00B75D67"/>
    <w:rsid w:val="00B903FB"/>
    <w:rsid w:val="00B94008"/>
    <w:rsid w:val="00C65214"/>
    <w:rsid w:val="00C763F1"/>
    <w:rsid w:val="00CE3C0E"/>
    <w:rsid w:val="00D36249"/>
    <w:rsid w:val="00D85AC6"/>
    <w:rsid w:val="00DC30E4"/>
    <w:rsid w:val="00E55EF2"/>
    <w:rsid w:val="00F66B20"/>
    <w:rsid w:val="00F8121B"/>
    <w:rsid w:val="0E4E257E"/>
    <w:rsid w:val="1215167A"/>
    <w:rsid w:val="15D315E0"/>
    <w:rsid w:val="17F02BE6"/>
    <w:rsid w:val="1A80655C"/>
    <w:rsid w:val="1AD56696"/>
    <w:rsid w:val="1DA0156C"/>
    <w:rsid w:val="24834A0A"/>
    <w:rsid w:val="2B24322E"/>
    <w:rsid w:val="2FA75844"/>
    <w:rsid w:val="361425EB"/>
    <w:rsid w:val="37003DFC"/>
    <w:rsid w:val="3C7E319D"/>
    <w:rsid w:val="3F7A0DCD"/>
    <w:rsid w:val="3FE573A2"/>
    <w:rsid w:val="46510D04"/>
    <w:rsid w:val="46C63A36"/>
    <w:rsid w:val="49814623"/>
    <w:rsid w:val="53206672"/>
    <w:rsid w:val="54453492"/>
    <w:rsid w:val="63AD0A79"/>
    <w:rsid w:val="63C90397"/>
    <w:rsid w:val="732E2743"/>
    <w:rsid w:val="788B5FF1"/>
    <w:rsid w:val="7AC8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169D6"/>
  <w15:docId w15:val="{2D401B3D-E1F3-4335-B217-F8E103B5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semiHidden/>
    <w:unhideWhenUsed/>
    <w:rPr>
      <w:sz w:val="24"/>
      <w:szCs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pPr>
      <w:ind w:left="720"/>
      <w:contextualSpacing/>
    </w:pPr>
  </w:style>
  <w:style w:type="paragraph" w:customStyle="1" w:styleId="a7">
    <w:name w:val="Базовый"/>
    <w:qFormat/>
    <w:pPr>
      <w:tabs>
        <w:tab w:val="left" w:pos="708"/>
      </w:tabs>
      <w:suppressAutoHyphens/>
      <w:spacing w:after="200" w:line="276" w:lineRule="auto"/>
    </w:pPr>
    <w:rPr>
      <w:rFonts w:eastAsia="Arial Unicode MS" w:cs="Arial Unicode M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Asiou</cp:lastModifiedBy>
  <cp:revision>9</cp:revision>
  <cp:lastPrinted>2022-12-12T15:19:00Z</cp:lastPrinted>
  <dcterms:created xsi:type="dcterms:W3CDTF">2025-02-25T12:23:00Z</dcterms:created>
  <dcterms:modified xsi:type="dcterms:W3CDTF">2025-04-08T13:51:00Z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4B23D324C8A846F2B65E227A4570AFA5_13</vt:lpwstr>
  </property>
</Properties>
</file>